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FEAFA" w14:textId="77777777" w:rsidR="007F0A3F" w:rsidRPr="00F63213" w:rsidRDefault="007F0A3F" w:rsidP="007F0A3F">
      <w:pPr>
        <w:rPr>
          <w:rFonts w:ascii="Times New Roman" w:eastAsia="Times New Roman" w:hAnsi="Times New Roman" w:cs="Times New Roman"/>
          <w:lang w:val="es-US" w:eastAsia="es-ES_tradnl"/>
        </w:rPr>
      </w:pP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Directora Carrera Diagnóstico por Imágenes Pediátrica- UBA- CONEAU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Profesora CIR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Presentacion de trabajos en el país y extranjero; publicaciones en revistas sin y con indexación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Multiples Reconocimientos y premios, en el pais y en el exterior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Publicaciones en Internet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Responsable de la sección de Diagnóstico por Imágenes Pediátricas FAARDIT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Miembro del Comite editorial revistas SAR, FAARDIT, SAP comite Consultor Imágenes Pediátricas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y Educacion Continua SAR</w:t>
      </w:r>
      <w:r w:rsidRPr="00F63213">
        <w:rPr>
          <w:rFonts w:ascii="Helvetica Neue" w:eastAsia="Times New Roman" w:hAnsi="Helvetica Neue" w:cs="Times New Roman"/>
          <w:lang w:val="es-US" w:eastAsia="es-ES_tradnl"/>
        </w:rPr>
        <w:br/>
      </w:r>
      <w:r w:rsidRPr="00F63213">
        <w:rPr>
          <w:rFonts w:ascii="Helvetica Neue" w:eastAsia="Times New Roman" w:hAnsi="Helvetica Neue" w:cs="Times New Roman"/>
          <w:shd w:val="clear" w:color="auto" w:fill="FFFFFF"/>
          <w:lang w:val="es-US" w:eastAsia="es-ES_tradnl"/>
        </w:rPr>
        <w:t>Medalla de oro a la trayectoria en radiología 2014 </w:t>
      </w:r>
    </w:p>
    <w:p w14:paraId="768FD2D1" w14:textId="1965E9AA" w:rsidR="00095166" w:rsidRPr="007F0A3F" w:rsidRDefault="00095166" w:rsidP="007F0A3F">
      <w:bookmarkStart w:id="0" w:name="_GoBack"/>
      <w:bookmarkEnd w:id="0"/>
    </w:p>
    <w:sectPr w:rsidR="00095166" w:rsidRPr="007F0A3F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493B62"/>
    <w:rsid w:val="00527595"/>
    <w:rsid w:val="005E7B39"/>
    <w:rsid w:val="007F0A3F"/>
    <w:rsid w:val="00883084"/>
    <w:rsid w:val="00A74829"/>
    <w:rsid w:val="00AE4BE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3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2019-06-17T01:23:00Z</dcterms:created>
  <dcterms:modified xsi:type="dcterms:W3CDTF">2019-06-17T01:23:00Z</dcterms:modified>
</cp:coreProperties>
</file>