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CADA" w14:textId="77777777" w:rsidR="00493B62" w:rsidRPr="00F63213" w:rsidRDefault="00493B62" w:rsidP="00493B62">
      <w:pPr>
        <w:rPr>
          <w:rFonts w:ascii="Times New Roman" w:eastAsia="Times New Roman" w:hAnsi="Times New Roman" w:cs="Times New Roman"/>
          <w:color w:val="000000" w:themeColor="text1"/>
          <w:lang w:val="es-US" w:eastAsia="es-ES_tradnl"/>
        </w:rPr>
      </w:pP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Médica (UBA). Fecha de graduación: 10/09/1998. Diploma de Honor.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Especialista Universitario en pediatría. UBA (14/11/2006).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Especialista Universitario en Diagnóstico por Imágenes Pediátrico. UBA. (13/07/2010).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Residencia completa en Pediatría. Hospital de Niños Ricardo Gutierrez (01/06/1999-31/05/2003).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Concurrencia  en Diagnóstico por imágenes pediátrico. Hospital de Niños Ricardo Gutierrez (junio de 2009 a mayo de 2011).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Colaboradora docente en el  “Curso Anual de Ultrasonografía en Neonatología y Pediatría”. Sociedad Argentina de Ultrasonografía en Medicina y Biología desde el año 2012.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Médica de planta en el Hospital de niños Ricardo Gutierrez en el servicio de Diagnóstico por imágenes. ” Ciudad Autónoma de Buenos Aires.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Médica de Staff de “Diagnóstico Maipu” en el servicio de radiología y ecografía pediátricas.</w:t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lang w:val="es-US" w:eastAsia="es-ES_tradnl"/>
        </w:rPr>
        <w:br/>
      </w:r>
      <w:r w:rsidRPr="00F6321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es-US" w:eastAsia="es-ES_tradnl"/>
        </w:rPr>
        <w:t>Médica ecografista en la “Clínica y Maternidad Suizo Argentina” Ciudad Autónoma de Buenos Aires.</w:t>
      </w:r>
    </w:p>
    <w:p w14:paraId="768FD2D1" w14:textId="1965E9AA" w:rsidR="00095166" w:rsidRPr="00493B62" w:rsidRDefault="00095166" w:rsidP="00493B62">
      <w:bookmarkStart w:id="0" w:name="_GoBack"/>
      <w:bookmarkEnd w:id="0"/>
    </w:p>
    <w:sectPr w:rsidR="00095166" w:rsidRPr="00493B62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493B62"/>
    <w:rsid w:val="00527595"/>
    <w:rsid w:val="005E7B39"/>
    <w:rsid w:val="00883084"/>
    <w:rsid w:val="00A74829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6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2019-06-17T01:21:00Z</dcterms:created>
  <dcterms:modified xsi:type="dcterms:W3CDTF">2019-06-17T01:21:00Z</dcterms:modified>
</cp:coreProperties>
</file>